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F" w:rsidRDefault="00AC62BF" w:rsidP="00AC62BF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AC62BF" w:rsidRDefault="00AC62BF" w:rsidP="00AC62BF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AC62BF" w:rsidRDefault="00AC62BF" w:rsidP="00AC62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AC62BF" w:rsidRDefault="00AC62BF" w:rsidP="00AC62B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AC62BF" w:rsidRDefault="00AC62BF" w:rsidP="00AC62B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AC62BF" w:rsidRDefault="00AC62BF" w:rsidP="00AC62B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ESCOLA/ CMEI MUNICIPAL____________________________________________________</w:t>
      </w:r>
    </w:p>
    <w:p w:rsidR="00AC62BF" w:rsidRDefault="00AC62BF" w:rsidP="00AC62BF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PROFESSOR: __________________________________________________</w:t>
      </w:r>
    </w:p>
    <w:p w:rsidR="00AC62BF" w:rsidRPr="00AC62BF" w:rsidRDefault="00AC62BF" w:rsidP="00AC62BF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AC62BF">
        <w:rPr>
          <w:rFonts w:ascii="Arial" w:eastAsia="Arial" w:hAnsi="Arial" w:cs="Arial"/>
          <w:b/>
          <w:sz w:val="24"/>
          <w:szCs w:val="24"/>
          <w:shd w:val="clear" w:color="auto" w:fill="FFFFFF"/>
        </w:rPr>
        <w:t>INFANTIL II CRIANÇAS BEM PEQUENAS (</w:t>
      </w:r>
      <w:proofErr w:type="gramStart"/>
      <w:r w:rsidRPr="00AC62BF">
        <w:rPr>
          <w:rFonts w:ascii="Arial" w:eastAsia="Arial" w:hAnsi="Arial" w:cs="Arial"/>
          <w:b/>
          <w:sz w:val="24"/>
          <w:szCs w:val="24"/>
          <w:shd w:val="clear" w:color="auto" w:fill="FFFFFF"/>
        </w:rPr>
        <w:t>2</w:t>
      </w:r>
      <w:proofErr w:type="gramEnd"/>
      <w:r w:rsidRPr="00AC62BF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ANOS)</w:t>
      </w:r>
    </w:p>
    <w:p w:rsidR="00AC62BF" w:rsidRPr="001E5498" w:rsidRDefault="00AC62BF" w:rsidP="00AC62BF">
      <w:pPr>
        <w:pStyle w:val="SemEspaamento"/>
        <w:rPr>
          <w:rFonts w:ascii="Arial" w:eastAsia="Arial" w:hAnsi="Arial" w:cs="Arial"/>
          <w:b/>
          <w:caps/>
          <w:shd w:val="clear" w:color="auto" w:fill="FFFFFF"/>
        </w:rPr>
      </w:pPr>
    </w:p>
    <w:p w:rsidR="00AC62BF" w:rsidRPr="00AC62BF" w:rsidRDefault="00AC62BF" w:rsidP="00AC62BF">
      <w:pPr>
        <w:spacing w:line="360" w:lineRule="auto"/>
        <w:ind w:left="142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PERÍODO DE REALIZAÇÃO: 15 a 26/06/2020</w:t>
      </w:r>
    </w:p>
    <w:tbl>
      <w:tblPr>
        <w:tblStyle w:val="Tabelacomgrade"/>
        <w:tblW w:w="8906" w:type="dxa"/>
        <w:tblInd w:w="142" w:type="dxa"/>
        <w:tblLayout w:type="fixed"/>
        <w:tblLook w:val="04A0"/>
      </w:tblPr>
      <w:tblGrid>
        <w:gridCol w:w="1676"/>
        <w:gridCol w:w="7230"/>
      </w:tblGrid>
      <w:tr w:rsidR="00AC62BF" w:rsidTr="003A3B4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t>VÍDEO OU ÁUDIO</w:t>
            </w:r>
          </w:p>
          <w:p w:rsidR="00AC62BF" w:rsidRP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t>DO</w:t>
            </w:r>
          </w:p>
          <w:p w:rsidR="00AC62BF" w:rsidRPr="00AC62BF" w:rsidRDefault="00AC62BF" w:rsidP="003A3B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t>PROFESSOR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AC62BF" w:rsidTr="003A3B4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7F2B9D" w:rsidRDefault="007F2B9D" w:rsidP="00AC62B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2B9D">
              <w:rPr>
                <w:rFonts w:ascii="Arial" w:eastAsia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SABERES E CONHECIMENTOS:</w:t>
            </w:r>
          </w:p>
          <w:p w:rsidR="00AC62BF" w:rsidRPr="00535812" w:rsidRDefault="00AC62BF" w:rsidP="00AC62B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Estratégias para resolver situações-problema.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Sensações, emoções e percepções.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Jogos expressivos de linguagem corporal.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Imitação como forma de expressão.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Sons do corpo, dos objetos e da natureza.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Melodia e ritmo.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Músicas e danças.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Escuta, observação e respeito à fala do outro e textos literários.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A língua portuguesa falada, em suas diversas funções e usos sociais.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Relação entre imagem e narrativa.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Percepção dos elementos no espaço.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Textura, massa e tamanho dos objetos.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Espaço físico e objetos.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Posição corporal.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Medidas padronizadas e não padronizadas de comprimento e massa.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Contagem oral.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Sistema de numeração decimal.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Identificação e utilização dos números no contexto social.</w:t>
            </w:r>
          </w:p>
          <w:p w:rsidR="00AC62BF" w:rsidRPr="00431868" w:rsidRDefault="00AC62BF" w:rsidP="00AC62BF">
            <w:pPr>
              <w:pStyle w:val="SemEspaament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31868">
              <w:rPr>
                <w:rFonts w:ascii="Arial" w:eastAsia="Times New Roman" w:hAnsi="Arial" w:cs="Arial"/>
                <w:sz w:val="24"/>
                <w:szCs w:val="24"/>
              </w:rPr>
              <w:t>Sequência numérica.</w:t>
            </w:r>
          </w:p>
          <w:p w:rsidR="00AC62BF" w:rsidRDefault="00AC62BF" w:rsidP="00AC62BF">
            <w:pPr>
              <w:spacing w:line="240" w:lineRule="auto"/>
              <w:ind w:left="42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F2537D" w:rsidRDefault="00F2537D" w:rsidP="00AC62BF">
            <w:pPr>
              <w:spacing w:line="240" w:lineRule="auto"/>
              <w:ind w:left="42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AC62BF" w:rsidTr="003A3B4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lastRenderedPageBreak/>
              <w:t>PARA QUE</w:t>
            </w:r>
          </w:p>
          <w:p w:rsidR="00AC62BF" w:rsidRP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t>VAMOS</w:t>
            </w:r>
          </w:p>
          <w:p w:rsidR="00AC62BF" w:rsidRP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t>ESTUDAR</w:t>
            </w:r>
          </w:p>
          <w:p w:rsidR="00AC62BF" w:rsidRPr="00AC62BF" w:rsidRDefault="00AC62BF" w:rsidP="003A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t>ESSES</w:t>
            </w:r>
          </w:p>
          <w:p w:rsidR="00AC62BF" w:rsidRPr="00AC62BF" w:rsidRDefault="00AC62BF" w:rsidP="003A3B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C62BF">
              <w:rPr>
                <w:rFonts w:ascii="Arial" w:hAnsi="Arial" w:cs="Arial"/>
                <w:b/>
              </w:rPr>
              <w:t>CONTEÚDOS?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D" w:rsidRPr="007F2B9D" w:rsidRDefault="007F2B9D" w:rsidP="00AC62BF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7F2B9D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CAMPOS DE EXPERIÊNCIA:</w:t>
            </w:r>
          </w:p>
          <w:p w:rsidR="007F2B9D" w:rsidRPr="007F2B9D" w:rsidRDefault="007F2B9D" w:rsidP="00AC62BF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93F6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 EU O OUTRO E NÓS:</w:t>
            </w:r>
          </w:p>
          <w:p w:rsidR="00AC62BF" w:rsidRPr="00593F67" w:rsidRDefault="00AC62BF" w:rsidP="00AC62BF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AC62BF" w:rsidRPr="00593F67" w:rsidRDefault="00AC62BF" w:rsidP="00AC62BF">
            <w:pPr>
              <w:pStyle w:val="SemEspaamen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93F67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</w:rPr>
              <w:t>(EI02EO02) Demonstrar imagem positiva de si e confiança em sua capacidade para enfrentar dificuldades e desafios.</w:t>
            </w:r>
          </w:p>
          <w:p w:rsidR="00AC62BF" w:rsidRPr="00593F67" w:rsidRDefault="00AC62BF" w:rsidP="00AC62B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3F6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Expressar suas emoções e sentimentos de modo que seus hábitos, ritmos e preferências individuais sejam respeitados no grupo em que convive.</w:t>
            </w:r>
          </w:p>
          <w:p w:rsidR="00AC62BF" w:rsidRPr="00593F67" w:rsidRDefault="00AC62BF" w:rsidP="00AC62B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3F6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momentos de escolha manifestando interesse e curiosidades</w:t>
            </w:r>
          </w:p>
          <w:p w:rsidR="00AC62BF" w:rsidRDefault="00AC62BF" w:rsidP="00AC62B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3F6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Realizar atividades que exijam autonomia como trazer ou levar objetos dentro da sala quando solicitada.</w:t>
            </w:r>
          </w:p>
          <w:p w:rsidR="00AC62BF" w:rsidRPr="00593F67" w:rsidRDefault="00AC62BF" w:rsidP="00AC62B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C62BF" w:rsidRPr="00593F67" w:rsidRDefault="00AC62BF" w:rsidP="00AC6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3F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(EI02EO04) Comunicar-se com os colegas e os adultos, buscando compreendê-los e fazendo-se compreender.</w:t>
            </w:r>
          </w:p>
          <w:p w:rsidR="00AC62BF" w:rsidRPr="00593F67" w:rsidRDefault="00AC62BF" w:rsidP="00AC62B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3F6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Usar expressões faciais para apoiar seus relatos de situações vividas ou sua opinião diante dos questionamentos sobre uma história escutada.</w:t>
            </w:r>
          </w:p>
          <w:p w:rsidR="00AC62BF" w:rsidRPr="00593F67" w:rsidRDefault="00AC62BF" w:rsidP="00AC62B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3F6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Expressar sensações, sentimentos, desejos e ideias que vivencia e observa no outro por meio de diferentes linguagens.</w:t>
            </w:r>
          </w:p>
          <w:p w:rsidR="00AC62BF" w:rsidRPr="00593F67" w:rsidRDefault="00AC62BF" w:rsidP="00AC62B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93F6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Expressar suas ideias, sentimentos e emoções por meio da dança, da música ou da arte.</w:t>
            </w:r>
          </w:p>
          <w:p w:rsidR="00AC62BF" w:rsidRDefault="00AC62BF" w:rsidP="00AC62BF">
            <w:pPr>
              <w:pStyle w:val="SemEspaamento"/>
              <w:rPr>
                <w:rFonts w:eastAsia="Arial"/>
              </w:rPr>
            </w:pPr>
          </w:p>
          <w:p w:rsidR="00AC62BF" w:rsidRDefault="00AC62BF" w:rsidP="00AC62BF">
            <w:pPr>
              <w:spacing w:after="0" w:line="36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 CORPO, GESTOS E MOVIMENTOS:</w:t>
            </w:r>
          </w:p>
          <w:p w:rsidR="00AC62BF" w:rsidRPr="00A942A8" w:rsidRDefault="00AC62BF" w:rsidP="00AC62BF">
            <w:pPr>
              <w:pStyle w:val="PargrafodaLista"/>
              <w:spacing w:after="0" w:line="240" w:lineRule="auto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AC62BF" w:rsidRDefault="00AC62BF" w:rsidP="00AC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D5DA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AC62BF" w:rsidRPr="00BD5DAF" w:rsidRDefault="00AC62BF" w:rsidP="00AC6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C62BF" w:rsidRPr="00BD5DAF" w:rsidRDefault="00AC62BF" w:rsidP="00AC62B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D5D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situações que envolvam comandos: dentro, fora, perto, longe, em cima, no alto, embaixo, ao lado, na frente, atrás, como: colocar as bolinhas dentro da caixa, guardar a boneca na frente do carrinho, sentar ao lado do colega, dentre outras possibilidades.</w:t>
            </w:r>
          </w:p>
          <w:p w:rsidR="00AC62BF" w:rsidRDefault="00AC62BF" w:rsidP="00AC62B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D5D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Empurrar e puxar brinquedos enquanto anda realizando alguns comandos: puxar o brinquedo para frente para trás, de um lado para o outro etc.</w:t>
            </w:r>
          </w:p>
          <w:p w:rsidR="00AC62BF" w:rsidRPr="00BD5DAF" w:rsidRDefault="00AC62BF" w:rsidP="00AC62B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C62BF" w:rsidRDefault="00AC62BF" w:rsidP="00AC6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D5DA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(EI02CG03) Explorar formas de deslocamento no espaço (pular, saltar, dançar), combinando movimentos e seguindo orientações.</w:t>
            </w:r>
          </w:p>
          <w:p w:rsidR="00AC62BF" w:rsidRPr="00BD5DAF" w:rsidRDefault="00AC62BF" w:rsidP="00AC6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C62BF" w:rsidRPr="00BD5DAF" w:rsidRDefault="00AC62BF" w:rsidP="00AC62B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D5D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Descrever seus movimentos enquanto os realiza.</w:t>
            </w:r>
          </w:p>
          <w:p w:rsidR="00AC62BF" w:rsidRPr="00BD5DAF" w:rsidRDefault="00AC62BF" w:rsidP="00AC62BF">
            <w:pPr>
              <w:pStyle w:val="SemEspaamento"/>
              <w:numPr>
                <w:ilvl w:val="0"/>
                <w:numId w:val="14"/>
              </w:numPr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BD5DA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Participar de jogos de imitação, durante brincadeiras, contação de histórias e outras possibilidades.</w:t>
            </w:r>
          </w:p>
          <w:p w:rsidR="00AC62BF" w:rsidRDefault="00AC62BF" w:rsidP="00AC62BF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A942A8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TRAÇOS, SONS, CORES E FORMAS: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942A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(EI02TS01) Criar sons com materiais, objetos e instrumentos musicais, para acompanhar diversos ritmos de música.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Explorar possibilidades vocais e instrumentos para produzir sons agudos e graves, fortes e fracos, longos e curtos.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Perceber e identificar os sons da natureza e reproduzi-los.</w:t>
            </w:r>
          </w:p>
          <w:p w:rsidR="00AC62BF" w:rsidRDefault="00AC62BF" w:rsidP="00AC62BF">
            <w:pPr>
              <w:pStyle w:val="SemEspaamento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Completar músicas conhecidas com palavras, onomatopeias e outros sons.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942A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(EI02TS03) Utilizar diferentes fontes sonoras disponíveis no ambiente em brincadeiras cantadas, canções, músicas e melodias.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Reproduzir sons ou canções conhecidas e usar em suas brincadeiras.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Conhecer objetos, canções, instrumentos ou manifestações culturais que são típicas de sua cultura, região ou de outras culturas.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Ouvir canções de diferentes culturas buscando cantar e imitar gestos característicos.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Explorar possibilidades musicais para perceber diferentes sons, melodias e ritmos.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Reconhecer cantigas de roda e suas formas de brincar.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A942A8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ESCUTA, FALA, PENSAMENTO EIMAGINAÇÃO: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942A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Ouvir, visualizar e apreciar histórias, bem como outros textos literários: poemas, parlendas, contos, literaturas, lendas, fábulas, músicas etc.</w:t>
            </w:r>
          </w:p>
          <w:p w:rsidR="00AC62BF" w:rsidRDefault="00AC62BF" w:rsidP="00AC62BF">
            <w:pPr>
              <w:pStyle w:val="SemEspaamento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Observar as ilustrações dos livros buscando identificar sua relação com o texto lido.</w:t>
            </w:r>
          </w:p>
          <w:p w:rsidR="00AC62BF" w:rsidRPr="00A942A8" w:rsidRDefault="00AC62BF" w:rsidP="00AC62BF">
            <w:pPr>
              <w:pStyle w:val="SemEspaamen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942A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(EI02EF06) Criar e contar histórias oralmente, com base em imagens ou temas sugeridos.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Recontar histórias ao brincar de faz de conta.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Participar de situações em que é convidado a contar ou criar histórias com ou sem o apoio de imagens, fotos ou temas disparadores.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Arial-BoldMT" w:hAnsi="Arial" w:cs="Arial"/>
                <w:sz w:val="24"/>
                <w:szCs w:val="24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A942A8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ESPAÇO, TEMPOS, QUANTIDADES, RELAÇÕES E TRANSFORMAÇÕES: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942A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(EI02ET01) Explorar e descrever semelhanças e diferenças entre as características e propriedades dos objetos (textura, massa, tamanho).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Perceber e oralizar semelhanças e diferenças entre objetos por meio da observação e manuseio: grande/pequeno, áspero/liso/macio, quente/frio, pesado/leve, dentre outras possibilidades.</w:t>
            </w:r>
          </w:p>
          <w:p w:rsidR="00AC62BF" w:rsidRDefault="00AC62BF" w:rsidP="00AC62BF">
            <w:pPr>
              <w:pStyle w:val="SemEspaamento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Participar de situações misturando areia e água, diversas cores de tinta e explorando elementos da natureza como: terra, lama, plantas etc.</w:t>
            </w:r>
          </w:p>
          <w:p w:rsidR="00AC62BF" w:rsidRPr="00A942A8" w:rsidRDefault="00AC62BF" w:rsidP="00AC62BF">
            <w:pPr>
              <w:pStyle w:val="SemEspaamen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62BF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942A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(EI02ET04) Identificar relações espaciais (dentro e fora, em cima, embaixo, acima, abaixo, entre e do lado) e temporais (antes, durante e depois).</w:t>
            </w:r>
          </w:p>
          <w:p w:rsidR="00AC62BF" w:rsidRPr="00A942A8" w:rsidRDefault="00AC62BF" w:rsidP="00AC62BF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Explorar o espaço por meio do corpo e dos sentidos, a fim de perceber elementos presentes em seu ambiente.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Manipular, experimentar e explorar o espaço por meio de experiências de deslocamento de si e dos objetos.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 xml:space="preserve">Encontrar objetos ou brinquedos desejados nas situações de brincadeiras ou a partir de orientações </w:t>
            </w:r>
            <w:proofErr w:type="gramStart"/>
            <w:r w:rsidRPr="00A942A8">
              <w:rPr>
                <w:rFonts w:ascii="Arial" w:eastAsia="Times New Roman" w:hAnsi="Arial" w:cs="Arial"/>
                <w:sz w:val="24"/>
                <w:szCs w:val="24"/>
              </w:rPr>
              <w:t>do(</w:t>
            </w:r>
            <w:proofErr w:type="gramEnd"/>
            <w:r w:rsidRPr="00A942A8">
              <w:rPr>
                <w:rFonts w:ascii="Arial" w:eastAsia="Times New Roman" w:hAnsi="Arial" w:cs="Arial"/>
                <w:sz w:val="24"/>
                <w:szCs w:val="24"/>
              </w:rPr>
              <w:t>a) professor(a) sobre a sua localização.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Posicionar o corpo no espaço a partir de orientações: Vem até aqui. Vamos subir? Você quer descer?</w:t>
            </w:r>
          </w:p>
          <w:p w:rsidR="00AC62BF" w:rsidRPr="00A942A8" w:rsidRDefault="00AC62BF" w:rsidP="00AC62BF">
            <w:pPr>
              <w:pStyle w:val="SemEspaamento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942A8">
              <w:rPr>
                <w:rFonts w:ascii="Arial" w:eastAsia="Times New Roman" w:hAnsi="Arial" w:cs="Arial"/>
                <w:sz w:val="24"/>
                <w:szCs w:val="24"/>
              </w:rPr>
              <w:t>Compreender e realizar comandos: dentro, fora, em cima, embaixo, ao lado, frente, atrás, etc., identificando essas posições no espaço.</w:t>
            </w:r>
          </w:p>
          <w:p w:rsidR="00AC62BF" w:rsidRPr="00C24676" w:rsidRDefault="00AC62BF" w:rsidP="003A3B47">
            <w:pPr>
              <w:pStyle w:val="PargrafodaLista"/>
              <w:shd w:val="clear" w:color="auto" w:fill="FFFFFF"/>
              <w:spacing w:after="0" w:line="360" w:lineRule="auto"/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AC62BF" w:rsidRPr="00C24676" w:rsidRDefault="00AC62BF" w:rsidP="003A3B47">
            <w:pPr>
              <w:pStyle w:val="PargrafodaLista"/>
              <w:shd w:val="clear" w:color="auto" w:fill="FFFFFF"/>
              <w:spacing w:after="0" w:line="360" w:lineRule="auto"/>
              <w:ind w:left="0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AC62BF" w:rsidRDefault="00AC62BF" w:rsidP="00AC62BF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1863"/>
        <w:gridCol w:w="1515"/>
        <w:gridCol w:w="1800"/>
        <w:gridCol w:w="1734"/>
        <w:gridCol w:w="2127"/>
      </w:tblGrid>
      <w:tr w:rsidR="00AC62BF" w:rsidTr="00AC62B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SEGUNDA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TERÇA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SEXTA</w:t>
            </w:r>
          </w:p>
        </w:tc>
      </w:tr>
      <w:tr w:rsidR="00AC62BF" w:rsidTr="00AC62BF">
        <w:trPr>
          <w:trHeight w:val="231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ATIVIDADES DE</w:t>
            </w:r>
          </w:p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JOGOS E</w:t>
            </w:r>
          </w:p>
          <w:p w:rsidR="00AC62BF" w:rsidRPr="00AC62BF" w:rsidRDefault="00AC62BF" w:rsidP="00AC62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BRINCADEIRAS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lang w:eastAsia="zh-CN"/>
              </w:rPr>
            </w:pPr>
            <w:r w:rsidRPr="00AC62BF">
              <w:rPr>
                <w:rFonts w:ascii="Arial" w:eastAsiaTheme="minorEastAsia" w:hAnsi="Arial" w:cs="Arial"/>
                <w:color w:val="000000"/>
                <w:lang w:eastAsia="zh-CN"/>
              </w:rPr>
              <w:t>HIST</w:t>
            </w:r>
            <w:r>
              <w:rPr>
                <w:rFonts w:ascii="Arial" w:eastAsiaTheme="minorEastAsia" w:hAnsi="Arial" w:cs="Arial"/>
                <w:color w:val="000000"/>
                <w:lang w:eastAsia="zh-CN"/>
              </w:rPr>
              <w:t xml:space="preserve">ÓRIA </w:t>
            </w:r>
            <w:r w:rsidRPr="00AC62BF">
              <w:rPr>
                <w:rFonts w:ascii="Arial" w:eastAsiaTheme="minorEastAsia" w:hAnsi="Arial" w:cs="Arial"/>
                <w:color w:val="000000"/>
                <w:lang w:eastAsia="zh-CN"/>
              </w:rPr>
              <w:t>DE LITERATURA INFANTIL ATIVIDADE IMPRESSA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ATIVIDADES DE</w:t>
            </w:r>
          </w:p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JOGOS E</w:t>
            </w:r>
          </w:p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BRINCADEIRAS</w:t>
            </w:r>
          </w:p>
          <w:p w:rsidR="00AC62BF" w:rsidRP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lang w:eastAsia="zh-CN"/>
              </w:rPr>
              <w:t xml:space="preserve">HISTÓRIA </w:t>
            </w:r>
            <w:r w:rsidRPr="00AC62BF">
              <w:rPr>
                <w:rFonts w:ascii="Arial" w:eastAsiaTheme="minorEastAsia" w:hAnsi="Arial" w:cs="Arial"/>
                <w:color w:val="000000"/>
                <w:lang w:eastAsia="zh-CN"/>
              </w:rPr>
              <w:t>DE LITERATURA INFANTIL ATIVIDADE IMPRESSA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ATIVIDADES DE</w:t>
            </w:r>
          </w:p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JOGOS E</w:t>
            </w:r>
          </w:p>
          <w:p w:rsidR="00AC62BF" w:rsidRPr="00AC62BF" w:rsidRDefault="00AC62BF" w:rsidP="003A3B4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AC62BF">
              <w:rPr>
                <w:rFonts w:ascii="Arial" w:eastAsia="Times New Roman" w:hAnsi="Arial" w:cs="Arial"/>
                <w:color w:val="000000"/>
              </w:rPr>
              <w:t>BRINCADEIRAS</w:t>
            </w:r>
          </w:p>
          <w:p w:rsidR="00AC62BF" w:rsidRPr="00AC62BF" w:rsidRDefault="00AC62BF" w:rsidP="003A3B4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</w:tc>
      </w:tr>
    </w:tbl>
    <w:p w:rsidR="002F5CDC" w:rsidRDefault="002F5CDC"/>
    <w:sectPr w:rsidR="002F5CDC" w:rsidSect="00F2537D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B3387FE"/>
    <w:multiLevelType w:val="singleLevel"/>
    <w:tmpl w:val="AB3387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C55062F5"/>
    <w:multiLevelType w:val="singleLevel"/>
    <w:tmpl w:val="C55062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FFDD73E2"/>
    <w:multiLevelType w:val="singleLevel"/>
    <w:tmpl w:val="FFDD73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8D2199F"/>
    <w:multiLevelType w:val="hybridMultilevel"/>
    <w:tmpl w:val="5DB0BF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B3E26"/>
    <w:multiLevelType w:val="hybridMultilevel"/>
    <w:tmpl w:val="F6B661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0A54"/>
    <w:multiLevelType w:val="multilevel"/>
    <w:tmpl w:val="D4A07D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070D4D"/>
    <w:multiLevelType w:val="hybridMultilevel"/>
    <w:tmpl w:val="E4AAE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40F09"/>
    <w:multiLevelType w:val="hybridMultilevel"/>
    <w:tmpl w:val="11CE6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0A16"/>
    <w:multiLevelType w:val="hybridMultilevel"/>
    <w:tmpl w:val="3904B3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319A0"/>
    <w:multiLevelType w:val="singleLevel"/>
    <w:tmpl w:val="457319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4D6C601C"/>
    <w:multiLevelType w:val="multilevel"/>
    <w:tmpl w:val="D0F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86BB7"/>
    <w:multiLevelType w:val="singleLevel"/>
    <w:tmpl w:val="51E86B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637548FB"/>
    <w:multiLevelType w:val="hybridMultilevel"/>
    <w:tmpl w:val="2DA445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F5FCE"/>
    <w:multiLevelType w:val="hybridMultilevel"/>
    <w:tmpl w:val="3E7A46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E29BD"/>
    <w:multiLevelType w:val="multilevel"/>
    <w:tmpl w:val="C3C877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B1310"/>
    <w:multiLevelType w:val="multilevel"/>
    <w:tmpl w:val="E1D2D3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DCE764"/>
    <w:multiLevelType w:val="singleLevel"/>
    <w:tmpl w:val="70DCE76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73F8F105"/>
    <w:multiLevelType w:val="singleLevel"/>
    <w:tmpl w:val="73F8F1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7D7F3D40"/>
    <w:multiLevelType w:val="hybridMultilevel"/>
    <w:tmpl w:val="13667B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2BF"/>
    <w:rsid w:val="002F5CDC"/>
    <w:rsid w:val="00420DFC"/>
    <w:rsid w:val="0064225A"/>
    <w:rsid w:val="007F2B9D"/>
    <w:rsid w:val="00AC62BF"/>
    <w:rsid w:val="00D22970"/>
    <w:rsid w:val="00F2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B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62BF"/>
    <w:rPr>
      <w:b/>
      <w:bCs/>
    </w:rPr>
  </w:style>
  <w:style w:type="table" w:styleId="Tabelacomgrade">
    <w:name w:val="Table Grid"/>
    <w:basedOn w:val="Tabelanormal"/>
    <w:rsid w:val="00AC62BF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6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2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62BF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B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62BF"/>
    <w:rPr>
      <w:b/>
      <w:bCs/>
    </w:rPr>
  </w:style>
  <w:style w:type="table" w:styleId="Tabelacomgrade">
    <w:name w:val="Table Grid"/>
    <w:basedOn w:val="Tabelanormal"/>
    <w:rsid w:val="00AC62BF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6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2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62BF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Polvani</dc:creator>
  <cp:lastModifiedBy>merris.mozer</cp:lastModifiedBy>
  <cp:revision>2</cp:revision>
  <dcterms:created xsi:type="dcterms:W3CDTF">2020-06-03T14:18:00Z</dcterms:created>
  <dcterms:modified xsi:type="dcterms:W3CDTF">2020-06-03T14:18:00Z</dcterms:modified>
</cp:coreProperties>
</file>